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Оценка стоимости риска</w:t>
            </w:r>
          </w:p>
          <w:p>
            <w:pPr>
              <w:jc w:val="center"/>
              <w:spacing w:after="0" w:line="240" w:lineRule="auto"/>
              <w:rPr>
                <w:sz w:val="32"/>
                <w:szCs w:val="32"/>
              </w:rPr>
            </w:pPr>
            <w:r>
              <w:rPr>
                <w:rFonts w:ascii="Times New Roman" w:hAnsi="Times New Roman" w:cs="Times New Roman"/>
                <w:color w:val="#000000"/>
                <w:sz w:val="32"/>
                <w:szCs w:val="32"/>
              </w:rPr>
              <w:t> К.М.01.01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/Ридченко А.И./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«Оценка стоимости риска»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К.М.01.01 «Оценка стоимости риска».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«Оценка стоимости риска»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разработке отдельных функциональных направлений управления рисками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критерии, применяемые при выработке мероприятий по воздействию на риски в разрезе отдельных видов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принципы и правила выбора метода, техники оценки риска (достаточность ресурсов, характер и степень неопределенности, сложность метода, техники)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знать план мероприятий по управлению рисками, виды, методы, формы и инструменты внутреннего контроля, информационную политику организации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знать Законодательство Российской Федерации и отраслевые стандарты по управлению рисками, локальные нормативные акты по управлению рисками в организации и системы управления рисками, локальные нормативные акты по управлению рисками в организации (политики, процедуры, регламенты, методики оценки рисков), требования к обеспечению сохранения коммерческой тайны</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знать инструменты анализа последствий рисков, возможности инструментов риск-менеджмента для анализа рисков организации, методы и инструменты, применяемые для предупреждения рисков несоответствия законодательству Российской Федерации и регуляторным требованиям</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определять эффективные методы воздействия на риск, разрабатывать и внедрять планы воздействия на риски (совместно с ответственными за риск сотрудниками - владельцами риска), оказывать помощь ответственным за риск сотрудникам в правильной оценке риска и разработке мероприятий по их управлению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осуществлять расчеты, прогнозировать, тестировать и верифицировать методики управления рисками с учетом отраслевой специфики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уметь отбирать подходящие методы воздействия на отдельные виды рисков и эффективно применять их с учетом их результативности и экономической эффективности, разрабатывать методическую документацию по управлению рисками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ПК-4.21 владеть навыками оценки деятельности подразделений по воздействию на риски, мониторинга рисков и мониторинга мероприятий по воздействию на риски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ПК-4.22 владеть навыками разработки мероприятий по управлению рисками совместно с ответственными за риск сотрудниками организации - владельцами риска, оказания помощи сотрудникам в выявлении и оценке новых рисков</w:t>
            </w:r>
          </w:p>
        </w:tc>
      </w:tr>
      <w:tr>
        <w:trPr>
          <w:trHeight w:hRule="exact" w:val="447.174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ПК-4.23 владеть навыками сбора, систематизации, анализа информации 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реализовавшихся рисках (статистика реализовавшихся событий), сбора информации, контроля качества работы сотрудников по описанию и актуализации рисков</w:t>
            </w:r>
          </w:p>
        </w:tc>
      </w:tr>
      <w:tr>
        <w:trPr>
          <w:trHeight w:hRule="exact" w:val="1125.873"/>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ПК-4.27 владеть навыками разработки методик управления разными видами рисков в соответствии с принятой в организации классификацией рисков, разработки и актуализации отдельных методов и нормативных документов системы управления рисками</w:t>
            </w:r>
          </w:p>
        </w:tc>
      </w:tr>
      <w:tr>
        <w:trPr>
          <w:trHeight w:hRule="exact" w:val="855.53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владеть навыками анализа применяемых способов управления рисками и мероприятий по управлению рисками, мониторинга системы управления рисками, актуализация карт рисков по бизнес-процессам, направлениям бизнеса</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К.М.01.01 «Оценка стоимости риска» относится к обязательной части, является дисциплиной Блока Б1. «Дисциплины (модули)». Модуль "Управление рисками (риск-менеджмент)"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Управление проектами в страховании</w:t>
            </w:r>
          </w:p>
          <w:p>
            <w:pPr>
              <w:jc w:val="center"/>
              <w:spacing w:after="0" w:line="240" w:lineRule="auto"/>
              <w:rPr>
                <w:sz w:val="22"/>
                <w:szCs w:val="22"/>
              </w:rPr>
            </w:pPr>
            <w:r>
              <w:rPr>
                <w:rFonts w:ascii="Times New Roman" w:hAnsi="Times New Roman" w:cs="Times New Roman"/>
                <w:color w:val="#000000"/>
                <w:sz w:val="22"/>
                <w:szCs w:val="22"/>
              </w:rPr>
              <w:t> Финансовый менеджмент</w:t>
            </w:r>
          </w:p>
          <w:p>
            <w:pPr>
              <w:jc w:val="center"/>
              <w:spacing w:after="0" w:line="240" w:lineRule="auto"/>
              <w:rPr>
                <w:sz w:val="22"/>
                <w:szCs w:val="22"/>
              </w:rPr>
            </w:pPr>
            <w:r>
              <w:rPr>
                <w:rFonts w:ascii="Times New Roman" w:hAnsi="Times New Roman" w:cs="Times New Roman"/>
                <w:color w:val="#000000"/>
                <w:sz w:val="22"/>
                <w:szCs w:val="22"/>
              </w:rPr>
              <w:t> Актуарные расчеты</w:t>
            </w:r>
          </w:p>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Риск и неопределенность в принятии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Классификация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Управление стоимостью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Информационное обеспечение системы управления стоимостью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Анализ стоимости риска в системе риск-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Методы оценки стоимости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Управление стоимостью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Риск и неопределенность в принятии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Классификация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Управление стоимостью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Информационное обеспечение системы управления стоимостью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Анализ стоимости риска в системе риск-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Методы оценки стоимости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Управление стоимостью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Риск и неопределенность в принятии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Классификация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Управление стоимостью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Информационное обеспечение системы управления стоимостью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Анализ стоимости риска в системе риск-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Методы оценки стоимости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Управление стоимостью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279.65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Риск и неопределенность в принятии решений</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риска и неопределенности. Основные подходы к пониманию сущности риска. Субъективные и объективные причины возникновения риска при принятии решений.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Классификация рисков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классификации рисков.  Формы и виды рисков.  Принципы классификации рисков. Виды рисков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управления риском</w:t>
            </w:r>
          </w:p>
        </w:tc>
      </w:tr>
      <w:tr>
        <w:trPr>
          <w:trHeight w:hRule="exact" w:val="498.77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 место управления риском в системе управления предприятием.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управления риском: основные элементы.  Технология управления риском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Управление стоимостью риска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Целью освоения дисциплины является формирование у магистрантов теоретических знаний  по дисциплине "Оценка стоимости риска", а также в практике организации совершенствования финансовых отношений как внутри массмедиа, так и в процессе взаимодействия в рамках национальных и региональных медиакоммуникационных систем, приобретение профессиональных навыков и формирование необходимых компетенций.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Информационное обеспечение системы управления стоимостью риска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информационного обеспечения системы управления стоимостью риска. Источники информации. Информационная система. Оценка рисков как инструмент информационного обеспечения риск-менеджмента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Анализ стоимости риска в системе риск-менеджмента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подходы к анализу стоимости рисков.  Статистический метод оценки стоимости риска. Метод анализа целесообразности затрат. Метод экспертных оценок.  Комплексная оценка стоимости  экономического риска.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Методы оценки стоимости риска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и способы управленческого воздействия на риск. Основные группы методов реагирования на риск.   Методы уклонения от риска.  Методы локализации риска. Методы диссипации риска. Методы компенсации риска. Общие рекомендации по снижению предпринимательских рисков.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Управление стоимостью риска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Идентификация факторов риска производственного предприятия. Риск нереализации профильной технологии предприятия из-за незаключения договора на поставку исходных продуктов.  Риск недополучения исходных материалов из-за срыва заключенных договоров о поставке.  Риск невозвращения предоплаты поставщиком.</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Риск и неопределенность в принятии решений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риска и неопределенности. Основные подходы к пониманию сущности риска. Субъективные и объективные причины возникновения риска при принятии решений.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Классификация рисков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классификации рисков.  Формы и виды рисков.  Принципы классификации рисков. Виды рисков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управления риском</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 место управления риском в системе управления предприятием. Система управления риском: основные элементы.  Технология управления риском</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Управление стоимостью риска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Целью освоения дисциплины является формирование у магистрантов теоретических знаний  по дисциплине "Оценка стоимости риска", а также в практике организации совершенствования финансовых отношений как внутри массмедиа, так и в процессе взаимодействия в рамках национальных и региональных медиакоммуникационных систем, приобретение профессиональных навыков и формирование необходимых компетенций.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Информационное обеспечение системы управления стоимостью риска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информационного обеспечения системы управления риском. Источники информации. Информационная система. Картографирование рисков как инструмент информационного обеспечения риск-менеджмента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Анализ стоимости риска в системе риск-менеджмента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подходы к анализу стоимости рисков.  Статистический метод оценки стоимости риска. Метод анализа целесообразности затрат. Метод экспертных оценок.  Комплексная оценка стоимости  экономического риска.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Методы оценки стоимости риска</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и способы управленческого воздействия на риск. Основные группы методов реагирования на риск.   Методы уклонения от риска.  Методы локализации риска. Методы диссипации риска. Методы компенсации риска. Общие рекомендации по снижению предпринимательских рисков.</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Управление стоимостью риска</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Идентификация факторов риска производственного предприятия. Риск нереализации профильной технологии предприятия из-за незаключения договора на поставку исходных продуктов.  Риск недополучения исходных материалов из-за срыва заключенных договоров о поставке.  Риск невозвращения предоплаты поставщиком.</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«Оценка стоимости риска» / Ридченко А.И..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проекта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Шкурко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Гребенкин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https://urait.ru/bcode/454911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Воронцовский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978-5-534-12206-0.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https://urait.ru/bcode/450664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978-5-534-02608-5.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https://www.biblio-online.ru/bcode/434331</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978-5-534-02606-1.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https://urait.ru/bcode/451702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901.00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07.6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2023-2024_ФГОС3++2023_Бак-ОФО-Э(УРиСД)(23)_plx_Оценка стоимости риска</dc:title>
  <dc:creator>FastReport.NET</dc:creator>
</cp:coreProperties>
</file>